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双水平无创呼吸机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1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★通气极式: C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PAP模式</w:t>
      </w:r>
      <w:r>
        <w:rPr>
          <w:rFonts w:hint="eastAsia" w:ascii="仿宋" w:hAnsi="仿宋" w:eastAsia="仿宋" w:cs="仿宋"/>
          <w:sz w:val="28"/>
          <w:szCs w:val="36"/>
        </w:rPr>
        <w:t>、S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模式</w:t>
      </w:r>
      <w:r>
        <w:rPr>
          <w:rFonts w:hint="eastAsia" w:ascii="仿宋" w:hAnsi="仿宋" w:eastAsia="仿宋" w:cs="仿宋"/>
          <w:sz w:val="28"/>
          <w:szCs w:val="36"/>
        </w:rPr>
        <w:t>、T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模式</w:t>
      </w:r>
      <w:r>
        <w:rPr>
          <w:rFonts w:hint="eastAsia" w:ascii="仿宋" w:hAnsi="仿宋" w:eastAsia="仿宋" w:cs="仿宋"/>
          <w:sz w:val="28"/>
          <w:szCs w:val="36"/>
        </w:rPr>
        <w:t>、S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36"/>
        </w:rPr>
        <w:t>T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模式、</w:t>
      </w:r>
      <w:r>
        <w:rPr>
          <w:rFonts w:hint="eastAsia" w:ascii="仿宋" w:hAnsi="仿宋" w:eastAsia="仿宋" w:cs="仿宋"/>
          <w:sz w:val="28"/>
          <w:szCs w:val="36"/>
        </w:rPr>
        <w:t>PAC模式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IVAPS</w:t>
      </w:r>
      <w:r>
        <w:rPr>
          <w:rFonts w:hint="eastAsia" w:ascii="仿宋" w:hAnsi="仿宋" w:eastAsia="仿宋" w:cs="仿宋"/>
          <w:sz w:val="28"/>
          <w:szCs w:val="36"/>
        </w:rPr>
        <w:t>模式(可选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IBR</w:t>
      </w:r>
      <w:r>
        <w:rPr>
          <w:rFonts w:hint="eastAsia" w:ascii="仿宋" w:hAnsi="仿宋" w:eastAsia="仿宋" w:cs="仿宋"/>
          <w:sz w:val="28"/>
          <w:szCs w:val="36"/>
        </w:rPr>
        <w:t>功能和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AUTO</w:t>
      </w:r>
      <w:r>
        <w:rPr>
          <w:rFonts w:hint="eastAsia" w:ascii="仿宋" w:hAnsi="仿宋" w:eastAsia="仿宋" w:cs="仿宋"/>
          <w:sz w:val="28"/>
          <w:szCs w:val="36"/>
        </w:rPr>
        <w:t>EPAP功能)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2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 xml:space="preserve">压力范围: IPAP 4-25 cm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H</w:t>
      </w:r>
      <w:r>
        <w:rPr>
          <w:rFonts w:hint="eastAsia" w:ascii="仿宋" w:hAnsi="仿宋" w:eastAsia="仿宋" w:cs="仿宋"/>
          <w:sz w:val="28"/>
          <w:szCs w:val="36"/>
        </w:rPr>
        <w:t>20, E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P</w:t>
      </w:r>
      <w:r>
        <w:rPr>
          <w:rFonts w:hint="eastAsia" w:ascii="仿宋" w:hAnsi="仿宋" w:eastAsia="仿宋" w:cs="仿宋"/>
          <w:sz w:val="28"/>
          <w:szCs w:val="36"/>
        </w:rPr>
        <w:t xml:space="preserve">AP 2-25cm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H</w:t>
      </w:r>
      <w:r>
        <w:rPr>
          <w:rFonts w:hint="eastAsia" w:ascii="仿宋" w:hAnsi="仿宋" w:eastAsia="仿宋" w:cs="仿宋"/>
          <w:sz w:val="28"/>
          <w:szCs w:val="36"/>
        </w:rPr>
        <w:t>20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3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★智能备用频率(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I</w:t>
      </w:r>
      <w:r>
        <w:rPr>
          <w:rFonts w:hint="eastAsia" w:ascii="仿宋" w:hAnsi="仿宋" w:eastAsia="仿宋" w:cs="仿宋"/>
          <w:sz w:val="28"/>
          <w:szCs w:val="36"/>
        </w:rPr>
        <w:t>BR): 8-30次/min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4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最小压力支持: 0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-</w:t>
      </w:r>
      <w:r>
        <w:rPr>
          <w:rFonts w:hint="eastAsia" w:ascii="仿宋" w:hAnsi="仿宋" w:eastAsia="仿宋" w:cs="仿宋"/>
          <w:sz w:val="28"/>
          <w:szCs w:val="36"/>
        </w:rPr>
        <w:t>20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c</w:t>
      </w:r>
      <w:r>
        <w:rPr>
          <w:rFonts w:hint="eastAsia" w:ascii="仿宋" w:hAnsi="仿宋" w:eastAsia="仿宋" w:cs="仿宋"/>
          <w:sz w:val="28"/>
          <w:szCs w:val="36"/>
        </w:rPr>
        <w:t>m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H</w:t>
      </w:r>
      <w:r>
        <w:rPr>
          <w:rFonts w:hint="eastAsia" w:ascii="仿宋" w:hAnsi="仿宋" w:eastAsia="仿宋" w:cs="仿宋"/>
          <w:sz w:val="28"/>
          <w:szCs w:val="36"/>
        </w:rPr>
        <w:t>20, 最大压力支持: 0-23cm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H</w:t>
      </w:r>
      <w:r>
        <w:rPr>
          <w:rFonts w:hint="eastAsia" w:ascii="仿宋" w:hAnsi="仿宋" w:eastAsia="仿宋" w:cs="仿宋"/>
          <w:sz w:val="28"/>
          <w:szCs w:val="36"/>
        </w:rPr>
        <w:t>20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5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延迟时间: OFF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-</w:t>
      </w:r>
      <w:r>
        <w:rPr>
          <w:rFonts w:hint="eastAsia" w:ascii="仿宋" w:hAnsi="仿宋" w:eastAsia="仿宋" w:cs="仿宋"/>
          <w:sz w:val="28"/>
          <w:szCs w:val="36"/>
        </w:rPr>
        <w:t>45分钟(5分钟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36"/>
        </w:rPr>
        <w:t>增量)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6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具有自动EPAP功能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7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备用频率: 5-50BPM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8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★肺泡通气量: 1-30L/min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吸气灵敏度调节: 5档可调(极低/低/中等/高/极高)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1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呼气敏感度调节: 5档可调(极低/低/中等/高/极高)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1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★内置无线连接模块，AirView 远程排查功能及远程监控功能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1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36"/>
        </w:rPr>
        <w:t>.报警选项:面罩脱落报警、高/低压报警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13、</w:t>
      </w:r>
      <w:r>
        <w:rPr>
          <w:rFonts w:hint="eastAsia" w:ascii="仿宋" w:hAnsi="仿宋" w:eastAsia="仿宋" w:cs="仿宋"/>
          <w:sz w:val="28"/>
          <w:szCs w:val="36"/>
        </w:rPr>
        <w:t>★面罩匹配数据库:全脸面罩、鼻罩、鼻枕、超级鼻罩、儿童面罩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1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36"/>
        </w:rPr>
        <w:t>★加温湿化功能(选配):一体化加温湿化器，防倒流、防干烧技术，CI imateControl功能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1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>具有动态呼吸追踪技术，提高患者的同步性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36"/>
        </w:rPr>
        <w:t xml:space="preserve">噪音: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≤</w:t>
      </w:r>
      <w:r>
        <w:rPr>
          <w:rFonts w:hint="eastAsia" w:ascii="仿宋" w:hAnsi="仿宋" w:eastAsia="仿宋" w:cs="仿宋"/>
          <w:sz w:val="28"/>
          <w:szCs w:val="36"/>
        </w:rPr>
        <w:t xml:space="preserve">24 dB (符合IS017510-1:2002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标准）</w:t>
      </w:r>
    </w:p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臂筒式血压计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测量原理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示波法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显示屏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LCD显示屏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测量位置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左右臂均可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适应臂周范围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17~42cm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测量范围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血压量程: 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sz w:val="28"/>
          <w:szCs w:val="28"/>
        </w:rPr>
        <w:t>299m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m</w:t>
      </w:r>
      <w:r>
        <w:rPr>
          <w:rFonts w:hint="eastAsia" w:ascii="仿宋" w:hAnsi="仿宋" w:eastAsia="仿宋" w:cs="仿宋"/>
          <w:sz w:val="28"/>
          <w:szCs w:val="28"/>
        </w:rPr>
        <w:t>Hg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脉博数: 40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sz w:val="28"/>
          <w:szCs w:val="28"/>
        </w:rPr>
        <w:t>180 次/分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手臂伸入检测功能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手臂伸入臂筒时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感知测量开始，启动语音引导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测量精度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7.1</w:t>
      </w:r>
      <w:r>
        <w:rPr>
          <w:rFonts w:hint="eastAsia" w:ascii="仿宋" w:hAnsi="仿宋" w:eastAsia="仿宋" w:cs="仿宋"/>
          <w:sz w:val="28"/>
          <w:szCs w:val="28"/>
        </w:rPr>
        <w:t>压力显示精度:±3mmHg (±0.4KPa) :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7.2</w:t>
      </w:r>
      <w:r>
        <w:rPr>
          <w:rFonts w:hint="eastAsia" w:ascii="仿宋" w:hAnsi="仿宋" w:eastAsia="仿宋" w:cs="仿宋"/>
          <w:sz w:val="28"/>
          <w:szCs w:val="28"/>
        </w:rPr>
        <w:t>脉搏测量精度:±2%或±2次/分(取最大者)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</w:t>
      </w:r>
      <w:r>
        <w:rPr>
          <w:rFonts w:hint="eastAsia" w:ascii="仿宋" w:hAnsi="仿宋" w:eastAsia="仿宋" w:cs="仿宋"/>
          <w:sz w:val="28"/>
          <w:szCs w:val="28"/>
        </w:rPr>
        <w:t>肘部位置传感器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电子肘部位置传感器，并有图标提示手臂放置位置是否正确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臂筒角度调节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自动上下浮动式臂筒(臂筒可根据测量者的坐姿高度自动上下调节≥10度)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平均测量模式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可进行2-3次的测量，并自动得出平均值(中国高血压防治指南推荐的诊室测量方法)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★11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二维码打印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测量结果可以二维码形式打印出来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打印装置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热敏式打印机、多种打印模式可选并打印显示干扰波形图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★13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ID功能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可连接扫描枪或身份证读卡器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 抗菌设计对应外壳:抗菌树脂袖带: 抗菌布套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★15臂筒组件交换功能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臂简可自主拆卸更换，并具备自检自校功能。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16 语音功能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测量全程语音提示，测量结東播报测量结果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17 用户教育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根据测量结果，显示提示信息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8通信数据输出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USB数据传输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精度保障:需提供符合中国高血压指南要求的认证网站(ttp://www.dableducational.org)上查询证明材料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9A60D6"/>
    <w:multiLevelType w:val="singleLevel"/>
    <w:tmpl w:val="B09A60D6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MWNlZTJkNWY1MDdlNTJmYTI2ZTI2MGI1OTI5ZGMifQ=="/>
  </w:docVars>
  <w:rsids>
    <w:rsidRoot w:val="6C150A49"/>
    <w:rsid w:val="6C15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2023-10-31T03:38:00Z</dcterms:created>
  <dc:creator>黯</dc:creator>
  <cp:lastModifiedBy>黯</cp:lastModifiedBy>
  <dcterms:modified xsi:type="dcterms:W3CDTF">2023-10-31T03:41:32Z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F4A68A7D24DF4D159A28C772C3D8FCA4_11</vt:lpwstr>
  </property>
</Properties>
</file>